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7092" w:rsidRDefault="003B6067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9380" cy="907542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425A">
        <w:br w:type="page"/>
      </w:r>
    </w:p>
    <w:p w:rsidR="00C17092" w:rsidRPr="0013425A" w:rsidRDefault="003B6067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9380" cy="909828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3425A" w:rsidRPr="0013425A">
        <w:br w:type="page"/>
      </w:r>
    </w:p>
    <w:p w:rsidR="00C17092" w:rsidRDefault="003B606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42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1491"/>
        <w:gridCol w:w="1753"/>
        <w:gridCol w:w="4796"/>
        <w:gridCol w:w="973"/>
      </w:tblGrid>
      <w:tr w:rsidR="00C1709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C17092" w:rsidRDefault="00C170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17092" w:rsidRPr="003B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170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сущностью и путями решения проблемы готовности младших школьников к обучению в основной школе;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готовности к диагностике и развитию психологической готовности младших школьников к обучению в основной школе.</w:t>
            </w:r>
          </w:p>
        </w:tc>
      </w:tr>
      <w:tr w:rsidR="00C170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сущности,  структуре, диагностике и развитии психологической готовности младших школьников к обучению в основной школе;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определять и корректировать уровень психологической готовности учащихся к переходу на вторую ступень общего образования;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анализировать и обобщать опыт работы по решению проблемы преемственности начального и основного образовательных этапов.</w:t>
            </w:r>
          </w:p>
        </w:tc>
      </w:tr>
      <w:tr w:rsidR="00C17092" w:rsidRPr="003B6067">
        <w:trPr>
          <w:trHeight w:hRule="exact" w:val="277"/>
        </w:trPr>
        <w:tc>
          <w:tcPr>
            <w:tcW w:w="766" w:type="dxa"/>
          </w:tcPr>
          <w:p w:rsidR="00C17092" w:rsidRPr="0013425A" w:rsidRDefault="00C17092"/>
        </w:tc>
        <w:tc>
          <w:tcPr>
            <w:tcW w:w="511" w:type="dxa"/>
          </w:tcPr>
          <w:p w:rsidR="00C17092" w:rsidRPr="0013425A" w:rsidRDefault="00C17092"/>
        </w:tc>
        <w:tc>
          <w:tcPr>
            <w:tcW w:w="1560" w:type="dxa"/>
          </w:tcPr>
          <w:p w:rsidR="00C17092" w:rsidRPr="0013425A" w:rsidRDefault="00C17092"/>
        </w:tc>
        <w:tc>
          <w:tcPr>
            <w:tcW w:w="1844" w:type="dxa"/>
          </w:tcPr>
          <w:p w:rsidR="00C17092" w:rsidRPr="0013425A" w:rsidRDefault="00C17092"/>
        </w:tc>
        <w:tc>
          <w:tcPr>
            <w:tcW w:w="5104" w:type="dxa"/>
          </w:tcPr>
          <w:p w:rsidR="00C17092" w:rsidRPr="0013425A" w:rsidRDefault="00C17092"/>
        </w:tc>
        <w:tc>
          <w:tcPr>
            <w:tcW w:w="993" w:type="dxa"/>
          </w:tcPr>
          <w:p w:rsidR="00C17092" w:rsidRPr="0013425A" w:rsidRDefault="00C17092"/>
        </w:tc>
      </w:tr>
      <w:tr w:rsidR="00C17092" w:rsidRPr="003B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1709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Б1.В.ДВ.14</w:t>
            </w:r>
          </w:p>
        </w:tc>
      </w:tr>
      <w:tr w:rsidR="00C17092" w:rsidRPr="003B60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начальной школы</w:t>
            </w:r>
          </w:p>
        </w:tc>
      </w:tr>
      <w:tr w:rsidR="00C17092" w:rsidRPr="003B60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70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C17092">
        <w:trPr>
          <w:trHeight w:hRule="exact" w:val="277"/>
        </w:trPr>
        <w:tc>
          <w:tcPr>
            <w:tcW w:w="766" w:type="dxa"/>
          </w:tcPr>
          <w:p w:rsidR="00C17092" w:rsidRDefault="00C17092"/>
        </w:tc>
        <w:tc>
          <w:tcPr>
            <w:tcW w:w="511" w:type="dxa"/>
          </w:tcPr>
          <w:p w:rsidR="00C17092" w:rsidRDefault="00C17092"/>
        </w:tc>
        <w:tc>
          <w:tcPr>
            <w:tcW w:w="1560" w:type="dxa"/>
          </w:tcPr>
          <w:p w:rsidR="00C17092" w:rsidRDefault="00C17092"/>
        </w:tc>
        <w:tc>
          <w:tcPr>
            <w:tcW w:w="1844" w:type="dxa"/>
          </w:tcPr>
          <w:p w:rsidR="00C17092" w:rsidRDefault="00C17092"/>
        </w:tc>
        <w:tc>
          <w:tcPr>
            <w:tcW w:w="5104" w:type="dxa"/>
          </w:tcPr>
          <w:p w:rsidR="00C17092" w:rsidRDefault="00C17092"/>
        </w:tc>
        <w:tc>
          <w:tcPr>
            <w:tcW w:w="993" w:type="dxa"/>
          </w:tcPr>
          <w:p w:rsidR="00C17092" w:rsidRDefault="00C17092"/>
        </w:tc>
      </w:tr>
      <w:tr w:rsidR="00C17092" w:rsidRPr="003B606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7092" w:rsidRPr="003B606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готовность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C170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7092" w:rsidRPr="003B60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сущность и структуру психологической готовности младших школьников к обучению в основной школе, методики диагностики психологической готовности младших школьников к обучению в основной школе, содержание программ формирования психологической готовности учащихся к переходу на вторую ступень общего образования.</w:t>
            </w:r>
          </w:p>
        </w:tc>
      </w:tr>
      <w:tr w:rsidR="00C17092" w:rsidRPr="003B60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сущность и структуру психологической готовности младших школьников к обучению в основной школе, методики диагностики психологической готовности младших школьников к обучению в основной школе, содержание программ формирования психологической готовности учащихся к переходу на вторую ступень общего образования.</w:t>
            </w:r>
          </w:p>
        </w:tc>
      </w:tr>
      <w:tr w:rsidR="00C17092" w:rsidRPr="003B60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сущность и структуру психологической готовности младших школьников к обучению в основной школе, методики диагностики психологической готовности младших школьников к обучению в основной школе, содержание программ формирования психологической готовности учащихся к переходу на вторую ступень общего образования</w:t>
            </w:r>
          </w:p>
        </w:tc>
      </w:tr>
      <w:tr w:rsidR="00C170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7092" w:rsidRPr="003B606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анализировать и обобщать опыт работы по решению «проблемы пятых классов»,  определять уровень психологической готовности учащихся к переходу на вторую ступень общего образования, планировать содержание совместной деятельности администрации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сихолога,учителей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начальных классов, учителей-предметников и родителей по профилактике трудностей адаптации младших школьников к освоению образовательных программ основного общего образования;</w:t>
            </w:r>
          </w:p>
        </w:tc>
      </w:tr>
      <w:tr w:rsidR="00C17092" w:rsidRPr="003B606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анализировать и обобщать опыт работы по решению «проблемы пятых классов», определять уровень психологической готовности учащихся к переходу на вторую ступень общего образования, планировать содержание совместной деятельности администрации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сихолога,учителей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начальных классов, учителей-предметников и родителей по профилактике трудностей адаптации младших школьников к освоению образовательных программ основного общего образования;</w:t>
            </w:r>
          </w:p>
        </w:tc>
      </w:tr>
      <w:tr w:rsidR="00C17092" w:rsidRPr="003B606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анализировать и обобщать опыт работы по решению «проблемы пятых классов»,  определять уровень психологической готовности учащихся к переходу на вторую ступень общего образования, планировать содержание совместной деятельности администрации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сихолога,учителей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начальных классов, учителей-предметников и родителей по профилактике трудностей адаптации младших школьников к освоению образовательных программ основного общего образования;</w:t>
            </w:r>
          </w:p>
        </w:tc>
      </w:tr>
      <w:tr w:rsidR="00C170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7092" w:rsidRPr="003B60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сбора и интерпретации диагностических данных о развитии психологической готовности младших школьников к обучению в основной школе.</w:t>
            </w:r>
          </w:p>
        </w:tc>
      </w:tr>
      <w:tr w:rsidR="00C17092" w:rsidRPr="003B6067">
        <w:trPr>
          <w:trHeight w:hRule="exact" w:val="30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сбора и интерпретации диагностических данных о развитии психологической</w:t>
            </w:r>
          </w:p>
        </w:tc>
      </w:tr>
    </w:tbl>
    <w:p w:rsidR="00C17092" w:rsidRPr="0013425A" w:rsidRDefault="0013425A">
      <w:pPr>
        <w:rPr>
          <w:sz w:val="0"/>
          <w:szCs w:val="0"/>
        </w:rPr>
      </w:pPr>
      <w:r w:rsidRPr="0013425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5"/>
        <w:gridCol w:w="271"/>
        <w:gridCol w:w="2975"/>
        <w:gridCol w:w="961"/>
        <w:gridCol w:w="694"/>
        <w:gridCol w:w="1113"/>
        <w:gridCol w:w="1248"/>
        <w:gridCol w:w="681"/>
        <w:gridCol w:w="396"/>
        <w:gridCol w:w="979"/>
      </w:tblGrid>
      <w:tr w:rsidR="00C1709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C17092" w:rsidRDefault="00C17092"/>
        </w:tc>
        <w:tc>
          <w:tcPr>
            <w:tcW w:w="710" w:type="dxa"/>
          </w:tcPr>
          <w:p w:rsidR="00C17092" w:rsidRDefault="00C17092"/>
        </w:tc>
        <w:tc>
          <w:tcPr>
            <w:tcW w:w="1135" w:type="dxa"/>
          </w:tcPr>
          <w:p w:rsidR="00C17092" w:rsidRDefault="00C17092"/>
        </w:tc>
        <w:tc>
          <w:tcPr>
            <w:tcW w:w="1277" w:type="dxa"/>
          </w:tcPr>
          <w:p w:rsidR="00C17092" w:rsidRDefault="00C17092"/>
        </w:tc>
        <w:tc>
          <w:tcPr>
            <w:tcW w:w="710" w:type="dxa"/>
          </w:tcPr>
          <w:p w:rsidR="00C17092" w:rsidRDefault="00C17092"/>
        </w:tc>
        <w:tc>
          <w:tcPr>
            <w:tcW w:w="426" w:type="dxa"/>
          </w:tcPr>
          <w:p w:rsidR="00C17092" w:rsidRDefault="00C170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17092" w:rsidRPr="003B606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готовности младших школьников к обучению в основной школе.</w:t>
            </w:r>
          </w:p>
        </w:tc>
      </w:tr>
      <w:tr w:rsidR="00C17092" w:rsidRPr="003B606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сбора и интерпретации диагностических данных о развитии психологической готовности младших школьников к обучению в основной школе.</w:t>
            </w:r>
          </w:p>
        </w:tc>
      </w:tr>
      <w:tr w:rsidR="00C17092" w:rsidRPr="003B606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170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структуру психологической готовности младших школьников к обучению в основной школе;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диагностики психологической готовности младших школьников к обучению в основной школе;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программ формирования психологической готовности учащихся к переходу на вторую ступень общего образования.</w:t>
            </w:r>
          </w:p>
        </w:tc>
      </w:tr>
      <w:tr w:rsidR="00C170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170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и обобщать опыт работы по решению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«проблемы пятых классов»;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уровень психологической готовности учащихся к переходу на вторую ступень общего образования</w:t>
            </w:r>
          </w:p>
        </w:tc>
      </w:tr>
      <w:tr w:rsidR="00C17092" w:rsidRPr="003B60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планировать содержание совместной деятельности администрации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сихолога,учителей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начальных классов, учителей-предметников и родителей по профилактике трудностей адаптации младших школьников к освоению образовательных программ основного общего образования.</w:t>
            </w:r>
          </w:p>
        </w:tc>
      </w:tr>
      <w:tr w:rsidR="00C170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и интерпретации диагностических данных о развитии психологической готовности младших школьников к обучению в основной школе.</w:t>
            </w:r>
          </w:p>
        </w:tc>
      </w:tr>
      <w:tr w:rsidR="00C17092" w:rsidRPr="003B6067">
        <w:trPr>
          <w:trHeight w:hRule="exact" w:val="277"/>
        </w:trPr>
        <w:tc>
          <w:tcPr>
            <w:tcW w:w="766" w:type="dxa"/>
          </w:tcPr>
          <w:p w:rsidR="00C17092" w:rsidRPr="0013425A" w:rsidRDefault="00C17092"/>
        </w:tc>
        <w:tc>
          <w:tcPr>
            <w:tcW w:w="228" w:type="dxa"/>
          </w:tcPr>
          <w:p w:rsidR="00C17092" w:rsidRPr="0013425A" w:rsidRDefault="00C17092"/>
        </w:tc>
        <w:tc>
          <w:tcPr>
            <w:tcW w:w="285" w:type="dxa"/>
          </w:tcPr>
          <w:p w:rsidR="00C17092" w:rsidRPr="0013425A" w:rsidRDefault="00C17092"/>
        </w:tc>
        <w:tc>
          <w:tcPr>
            <w:tcW w:w="3403" w:type="dxa"/>
          </w:tcPr>
          <w:p w:rsidR="00C17092" w:rsidRPr="0013425A" w:rsidRDefault="00C17092"/>
        </w:tc>
        <w:tc>
          <w:tcPr>
            <w:tcW w:w="851" w:type="dxa"/>
          </w:tcPr>
          <w:p w:rsidR="00C17092" w:rsidRPr="0013425A" w:rsidRDefault="00C17092"/>
        </w:tc>
        <w:tc>
          <w:tcPr>
            <w:tcW w:w="710" w:type="dxa"/>
          </w:tcPr>
          <w:p w:rsidR="00C17092" w:rsidRPr="0013425A" w:rsidRDefault="00C17092"/>
        </w:tc>
        <w:tc>
          <w:tcPr>
            <w:tcW w:w="1135" w:type="dxa"/>
          </w:tcPr>
          <w:p w:rsidR="00C17092" w:rsidRPr="0013425A" w:rsidRDefault="00C17092"/>
        </w:tc>
        <w:tc>
          <w:tcPr>
            <w:tcW w:w="1277" w:type="dxa"/>
          </w:tcPr>
          <w:p w:rsidR="00C17092" w:rsidRPr="0013425A" w:rsidRDefault="00C17092"/>
        </w:tc>
        <w:tc>
          <w:tcPr>
            <w:tcW w:w="710" w:type="dxa"/>
          </w:tcPr>
          <w:p w:rsidR="00C17092" w:rsidRPr="0013425A" w:rsidRDefault="00C17092"/>
        </w:tc>
        <w:tc>
          <w:tcPr>
            <w:tcW w:w="426" w:type="dxa"/>
          </w:tcPr>
          <w:p w:rsidR="00C17092" w:rsidRPr="0013425A" w:rsidRDefault="00C17092"/>
        </w:tc>
        <w:tc>
          <w:tcPr>
            <w:tcW w:w="993" w:type="dxa"/>
          </w:tcPr>
          <w:p w:rsidR="00C17092" w:rsidRPr="0013425A" w:rsidRDefault="00C17092"/>
        </w:tc>
      </w:tr>
      <w:tr w:rsidR="00C17092" w:rsidRPr="003B60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1709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17092" w:rsidRPr="003B60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Сущность психологической готовности детей к обучению в основной школе.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</w:tr>
      <w:tr w:rsidR="00C170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«психологическая готовность к обучению в основной школе».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«психологическая готовность к обучению в основной школе». /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 учащихся из начальной школы в основную как психологическая проблема /</w:t>
            </w:r>
            <w:proofErr w:type="spellStart"/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Переход учащихся из начальной школы в 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психологическая проблема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 w:rsidRPr="003B60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Диагностика психологической готовности детей к обучению в основной школе.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</w:tr>
      <w:tr w:rsidR="00C170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основных структурных компонентов психологической готовности детей к обучению в основной школе.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основных структурных компонентов психологической готовности детей к обучению в основной школе. /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психологической готовности ребенка к обучению в средней школе. /</w:t>
            </w:r>
            <w:proofErr w:type="spellStart"/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психологической готовности ребенка к обучению в средней школе. /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 w:rsidRPr="003B606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Развитие психологической готовности младших школьников к обучению в основной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C17092"/>
        </w:tc>
      </w:tr>
      <w:tr w:rsidR="00C170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 к развитию психологической готовности младших школьников к обучению в основной школе  /</w:t>
            </w:r>
            <w:proofErr w:type="spellStart"/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</w:tbl>
    <w:p w:rsidR="00C17092" w:rsidRDefault="001342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64"/>
        <w:gridCol w:w="200"/>
        <w:gridCol w:w="1407"/>
        <w:gridCol w:w="1326"/>
        <w:gridCol w:w="584"/>
        <w:gridCol w:w="499"/>
        <w:gridCol w:w="879"/>
        <w:gridCol w:w="506"/>
        <w:gridCol w:w="963"/>
        <w:gridCol w:w="1116"/>
        <w:gridCol w:w="530"/>
        <w:gridCol w:w="1600"/>
      </w:tblGrid>
      <w:tr w:rsidR="00C17092" w:rsidTr="001519CD">
        <w:trPr>
          <w:trHeight w:hRule="exact" w:val="416"/>
        </w:trPr>
        <w:tc>
          <w:tcPr>
            <w:tcW w:w="35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84" w:type="dxa"/>
          </w:tcPr>
          <w:p w:rsidR="00C17092" w:rsidRDefault="00C17092"/>
        </w:tc>
        <w:tc>
          <w:tcPr>
            <w:tcW w:w="499" w:type="dxa"/>
          </w:tcPr>
          <w:p w:rsidR="00C17092" w:rsidRDefault="00C17092"/>
        </w:tc>
        <w:tc>
          <w:tcPr>
            <w:tcW w:w="879" w:type="dxa"/>
          </w:tcPr>
          <w:p w:rsidR="00C17092" w:rsidRDefault="00C17092"/>
        </w:tc>
        <w:tc>
          <w:tcPr>
            <w:tcW w:w="506" w:type="dxa"/>
          </w:tcPr>
          <w:p w:rsidR="00C17092" w:rsidRDefault="00C17092"/>
        </w:tc>
        <w:tc>
          <w:tcPr>
            <w:tcW w:w="963" w:type="dxa"/>
          </w:tcPr>
          <w:p w:rsidR="00C17092" w:rsidRDefault="00C17092"/>
        </w:tc>
        <w:tc>
          <w:tcPr>
            <w:tcW w:w="1116" w:type="dxa"/>
          </w:tcPr>
          <w:p w:rsidR="00C17092" w:rsidRDefault="00C17092"/>
        </w:tc>
        <w:tc>
          <w:tcPr>
            <w:tcW w:w="530" w:type="dxa"/>
          </w:tcPr>
          <w:p w:rsidR="00C17092" w:rsidRDefault="00C17092"/>
        </w:tc>
        <w:tc>
          <w:tcPr>
            <w:tcW w:w="1600" w:type="dxa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17092" w:rsidTr="001519CD">
        <w:trPr>
          <w:trHeight w:hRule="exact" w:val="697"/>
        </w:trPr>
        <w:tc>
          <w:tcPr>
            <w:tcW w:w="8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27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 к развитию психологической готовности младших школьников к обучению в основной школе  /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4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 w:rsidTr="001519CD">
        <w:trPr>
          <w:trHeight w:hRule="exact" w:val="1137"/>
        </w:trPr>
        <w:tc>
          <w:tcPr>
            <w:tcW w:w="8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27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Психологический курс предотвращения школьной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дезадаптации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младших школьников к переходу в среднее звено. /</w:t>
            </w:r>
            <w:proofErr w:type="spellStart"/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4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 w:rsidTr="001519CD">
        <w:trPr>
          <w:trHeight w:hRule="exact" w:val="1137"/>
        </w:trPr>
        <w:tc>
          <w:tcPr>
            <w:tcW w:w="8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27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Психологический курс предотвращения школьной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дезадаптации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подготовки младших школьников к переходу в среднее звено. /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4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 w:rsidTr="001519CD">
        <w:trPr>
          <w:trHeight w:hRule="exact" w:val="277"/>
        </w:trPr>
        <w:tc>
          <w:tcPr>
            <w:tcW w:w="8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27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4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14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</w:tr>
      <w:tr w:rsidR="00C17092" w:rsidTr="001519CD">
        <w:trPr>
          <w:trHeight w:hRule="exact" w:val="277"/>
        </w:trPr>
        <w:tc>
          <w:tcPr>
            <w:tcW w:w="664" w:type="dxa"/>
          </w:tcPr>
          <w:p w:rsidR="00C17092" w:rsidRDefault="00C17092"/>
        </w:tc>
        <w:tc>
          <w:tcPr>
            <w:tcW w:w="200" w:type="dxa"/>
          </w:tcPr>
          <w:p w:rsidR="00C17092" w:rsidRDefault="00C17092"/>
        </w:tc>
        <w:tc>
          <w:tcPr>
            <w:tcW w:w="1407" w:type="dxa"/>
          </w:tcPr>
          <w:p w:rsidR="00C17092" w:rsidRDefault="00C17092"/>
        </w:tc>
        <w:tc>
          <w:tcPr>
            <w:tcW w:w="1326" w:type="dxa"/>
          </w:tcPr>
          <w:p w:rsidR="00C17092" w:rsidRDefault="00C17092"/>
        </w:tc>
        <w:tc>
          <w:tcPr>
            <w:tcW w:w="584" w:type="dxa"/>
          </w:tcPr>
          <w:p w:rsidR="00C17092" w:rsidRDefault="00C17092"/>
        </w:tc>
        <w:tc>
          <w:tcPr>
            <w:tcW w:w="499" w:type="dxa"/>
          </w:tcPr>
          <w:p w:rsidR="00C17092" w:rsidRDefault="00C17092"/>
        </w:tc>
        <w:tc>
          <w:tcPr>
            <w:tcW w:w="879" w:type="dxa"/>
          </w:tcPr>
          <w:p w:rsidR="00C17092" w:rsidRDefault="00C17092"/>
        </w:tc>
        <w:tc>
          <w:tcPr>
            <w:tcW w:w="506" w:type="dxa"/>
          </w:tcPr>
          <w:p w:rsidR="00C17092" w:rsidRDefault="00C17092"/>
        </w:tc>
        <w:tc>
          <w:tcPr>
            <w:tcW w:w="963" w:type="dxa"/>
          </w:tcPr>
          <w:p w:rsidR="00C17092" w:rsidRDefault="00C17092"/>
        </w:tc>
        <w:tc>
          <w:tcPr>
            <w:tcW w:w="1116" w:type="dxa"/>
          </w:tcPr>
          <w:p w:rsidR="00C17092" w:rsidRDefault="00C17092"/>
        </w:tc>
        <w:tc>
          <w:tcPr>
            <w:tcW w:w="530" w:type="dxa"/>
          </w:tcPr>
          <w:p w:rsidR="00C17092" w:rsidRDefault="00C17092"/>
        </w:tc>
        <w:tc>
          <w:tcPr>
            <w:tcW w:w="1600" w:type="dxa"/>
          </w:tcPr>
          <w:p w:rsidR="00C17092" w:rsidRDefault="00C17092"/>
        </w:tc>
      </w:tr>
      <w:tr w:rsidR="00C17092" w:rsidTr="001519CD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7092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17092" w:rsidRPr="003B6067" w:rsidTr="001519CD">
        <w:trPr>
          <w:trHeight w:hRule="exact" w:val="3334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1.Психологический анализ трудностей, испытываемых учащимися при переходе из начальной школы в основную школу.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2.Сущность и структура психологической готовности младших школьников к обучению в основной школе.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3.Особенности личностной готовности учащихся к обучению в основной школе.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4.Критерии психологической готовности младших школьников к обучению в основной школе. Готовность и адаптация.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5.Причины возникновения и формы проявления школьной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дезадаптации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младших подростков.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6.Основные условия совершенствования психологической подготовки учащихся к обучению в основной школе и пути их реализации.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7.Роль преемственности в учебно-воспитательной работе учителей начальных классов и учителей-предметников в формировании психологической готовности младших школьников к обучению в основной школе.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8.Диагностика психологической готовности младших школьников к обучению в основной школе.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9.Программы формирования психологической готовности младших школьников к обучению в основной школе.</w:t>
            </w: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10.Психолого-педагогическое сопровождение младших школьников на рубеже начальной и основной школы и его роль в формировании и поддержании психологической готовности учащихся к обучению в основной школе.</w:t>
            </w:r>
          </w:p>
        </w:tc>
      </w:tr>
      <w:tr w:rsidR="00C17092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17092" w:rsidRPr="003B6067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C17092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17092" w:rsidRPr="003B6067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.А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налитические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задания.Проектировочное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задание.</w:t>
            </w:r>
          </w:p>
        </w:tc>
      </w:tr>
      <w:tr w:rsidR="00C17092" w:rsidRPr="003B6067" w:rsidTr="001519CD">
        <w:trPr>
          <w:trHeight w:hRule="exact" w:val="277"/>
        </w:trPr>
        <w:tc>
          <w:tcPr>
            <w:tcW w:w="664" w:type="dxa"/>
          </w:tcPr>
          <w:p w:rsidR="00C17092" w:rsidRPr="0013425A" w:rsidRDefault="00C17092"/>
        </w:tc>
        <w:tc>
          <w:tcPr>
            <w:tcW w:w="200" w:type="dxa"/>
          </w:tcPr>
          <w:p w:rsidR="00C17092" w:rsidRPr="0013425A" w:rsidRDefault="00C17092"/>
        </w:tc>
        <w:tc>
          <w:tcPr>
            <w:tcW w:w="1407" w:type="dxa"/>
          </w:tcPr>
          <w:p w:rsidR="00C17092" w:rsidRPr="0013425A" w:rsidRDefault="00C17092"/>
        </w:tc>
        <w:tc>
          <w:tcPr>
            <w:tcW w:w="1326" w:type="dxa"/>
          </w:tcPr>
          <w:p w:rsidR="00C17092" w:rsidRPr="0013425A" w:rsidRDefault="00C17092"/>
        </w:tc>
        <w:tc>
          <w:tcPr>
            <w:tcW w:w="584" w:type="dxa"/>
          </w:tcPr>
          <w:p w:rsidR="00C17092" w:rsidRPr="0013425A" w:rsidRDefault="00C17092"/>
        </w:tc>
        <w:tc>
          <w:tcPr>
            <w:tcW w:w="499" w:type="dxa"/>
          </w:tcPr>
          <w:p w:rsidR="00C17092" w:rsidRPr="0013425A" w:rsidRDefault="00C17092"/>
        </w:tc>
        <w:tc>
          <w:tcPr>
            <w:tcW w:w="879" w:type="dxa"/>
          </w:tcPr>
          <w:p w:rsidR="00C17092" w:rsidRPr="0013425A" w:rsidRDefault="00C17092"/>
        </w:tc>
        <w:tc>
          <w:tcPr>
            <w:tcW w:w="506" w:type="dxa"/>
          </w:tcPr>
          <w:p w:rsidR="00C17092" w:rsidRPr="0013425A" w:rsidRDefault="00C17092"/>
        </w:tc>
        <w:tc>
          <w:tcPr>
            <w:tcW w:w="963" w:type="dxa"/>
          </w:tcPr>
          <w:p w:rsidR="00C17092" w:rsidRPr="0013425A" w:rsidRDefault="00C17092"/>
        </w:tc>
        <w:tc>
          <w:tcPr>
            <w:tcW w:w="1116" w:type="dxa"/>
          </w:tcPr>
          <w:p w:rsidR="00C17092" w:rsidRPr="0013425A" w:rsidRDefault="00C17092"/>
        </w:tc>
        <w:tc>
          <w:tcPr>
            <w:tcW w:w="530" w:type="dxa"/>
          </w:tcPr>
          <w:p w:rsidR="00C17092" w:rsidRPr="0013425A" w:rsidRDefault="00C17092"/>
        </w:tc>
        <w:tc>
          <w:tcPr>
            <w:tcW w:w="1600" w:type="dxa"/>
          </w:tcPr>
          <w:p w:rsidR="00C17092" w:rsidRPr="0013425A" w:rsidRDefault="00C17092"/>
        </w:tc>
      </w:tr>
      <w:tr w:rsidR="00C17092" w:rsidRPr="003B6067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17092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17092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17092" w:rsidTr="001519CD">
        <w:trPr>
          <w:trHeight w:hRule="exact" w:val="277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519CD" w:rsidTr="001519CD">
        <w:trPr>
          <w:trHeight w:hRule="exact" w:val="1098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Default="00151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Гонина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, О.О.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Психология младшего школьного возраста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граф. -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. в кн. - ISBN 978-5-9765-1910-7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http://biblioclub.ru/index.php?page=book&amp;id=463764</w:t>
            </w:r>
          </w:p>
        </w:tc>
      </w:tr>
      <w:tr w:rsidR="001519CD" w:rsidTr="001519CD">
        <w:trPr>
          <w:trHeight w:hRule="exact" w:val="1000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Default="00151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 xml:space="preserve">Г.В. Гнездилов, А.Б.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Курдюмов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, Е.А.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Кокорева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, В.В. Киселев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 xml:space="preserve">Возрастная психология и психология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развития=Developmental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psychology</w:t>
            </w:r>
            <w:proofErr w:type="spellEnd"/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БИБЛИО-ГЛОБУС, 2017. - 228 с.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. в кн. - ISBN 978-5-9909576-2-6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http://biblioclub.ru/index.php?page=book&amp;id=498950</w:t>
            </w:r>
          </w:p>
        </w:tc>
      </w:tr>
      <w:tr w:rsidR="00C17092" w:rsidTr="001519CD">
        <w:trPr>
          <w:trHeight w:hRule="exact" w:val="478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Истратова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тестирование детей от рождения до 10 лет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2013</w:t>
            </w:r>
          </w:p>
        </w:tc>
      </w:tr>
      <w:tr w:rsidR="00C17092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17092" w:rsidTr="001519CD">
        <w:trPr>
          <w:trHeight w:hRule="exact" w:val="277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C17092"/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7092" w:rsidTr="001519CD">
        <w:trPr>
          <w:trHeight w:hRule="exact" w:val="697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Князева Т.Н.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готовность к обучению в основной школе детей с задержкой психического развития: теория и практика исследования: [Монография]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2004</w:t>
            </w:r>
          </w:p>
        </w:tc>
      </w:tr>
      <w:tr w:rsidR="001519CD" w:rsidTr="001519CD">
        <w:trPr>
          <w:trHeight w:hRule="exact" w:val="927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Default="00151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Субботина, Л.Г.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Психологическая адаптация к условиям образовательной среды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Кемерово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Кемеровский государственный университет, 2014. - 160 с. [Электронный ресурс]. - URL: http://biblioclub.ru/index.php?page=book&amp;id=278525</w:t>
            </w:r>
          </w:p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519CD" w:rsidRPr="003B6067" w:rsidTr="001519CD">
        <w:trPr>
          <w:trHeight w:hRule="exact" w:val="855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Default="00151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Л2.3</w:t>
            </w:r>
          </w:p>
        </w:tc>
        <w:tc>
          <w:tcPr>
            <w:tcW w:w="16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27A79">
              <w:rPr>
                <w:rFonts w:ascii="Times New Roman" w:hAnsi="Times New Roman"/>
                <w:sz w:val="19"/>
                <w:szCs w:val="19"/>
              </w:rPr>
              <w:t>Андрущенко</w:t>
            </w:r>
            <w:proofErr w:type="spellEnd"/>
            <w:r w:rsidRPr="00827A79">
              <w:rPr>
                <w:rFonts w:ascii="Times New Roman" w:hAnsi="Times New Roman"/>
                <w:sz w:val="19"/>
                <w:szCs w:val="19"/>
              </w:rPr>
              <w:t>, Т.</w:t>
            </w:r>
          </w:p>
        </w:tc>
        <w:tc>
          <w:tcPr>
            <w:tcW w:w="37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Психологическая поддержка ребенка на этапе перехода от младшего школьного к подростковому периоду развития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9CD" w:rsidRPr="00827A79" w:rsidRDefault="001519CD" w:rsidP="00DE7ED0">
            <w:pPr>
              <w:spacing w:after="0" w:line="240" w:lineRule="auto"/>
              <w:rPr>
                <w:sz w:val="19"/>
                <w:szCs w:val="19"/>
              </w:rPr>
            </w:pPr>
            <w:r w:rsidRPr="00827A79">
              <w:rPr>
                <w:rFonts w:ascii="Times New Roman" w:hAnsi="Times New Roman"/>
                <w:sz w:val="19"/>
                <w:szCs w:val="19"/>
              </w:rPr>
              <w:t>Волгоград</w:t>
            </w:r>
            <w:proofErr w:type="gramStart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827A79">
              <w:rPr>
                <w:rFonts w:ascii="Times New Roman" w:hAnsi="Times New Roman"/>
                <w:sz w:val="19"/>
                <w:szCs w:val="19"/>
              </w:rPr>
              <w:t xml:space="preserve"> Издательство ВГСПУ "Перемена", 2012. - 94 с. [Электронный ресурс]. - URL: http://biblioclub.ru/index.php?page=book&amp;id=429318</w:t>
            </w:r>
          </w:p>
        </w:tc>
      </w:tr>
      <w:tr w:rsidR="00C17092" w:rsidRPr="003B6067" w:rsidTr="001519C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17092" w:rsidRPr="003B6067" w:rsidTr="001519CD">
        <w:trPr>
          <w:trHeight w:hRule="exact" w:val="277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"Проблемы готовности младших школьников к обучению в основной школе"</w:t>
            </w:r>
          </w:p>
        </w:tc>
      </w:tr>
      <w:tr w:rsidR="00C17092" w:rsidRPr="003B6067" w:rsidTr="001519CD">
        <w:trPr>
          <w:trHeight w:hRule="exact" w:val="478"/>
        </w:trPr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1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книга школьного психолога / И.В. Дубровина, М.К. Акимова, Е.М. Борисова и др.; Под ред. И.В. Дубровиной.— М.: Просвещение, 1991.— 303 с.: ил.— (Психол. 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наука—школе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C17092" w:rsidRPr="0013425A" w:rsidRDefault="00C17092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73"/>
        <w:gridCol w:w="4738"/>
        <w:gridCol w:w="983"/>
      </w:tblGrid>
      <w:tr w:rsidR="00C1709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C17092" w:rsidRDefault="00C170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17092" w:rsidRPr="003B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Овчарова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Р.В. Практическая психология в начальной школе. - М.: ТЦ «Сфера», 1996</w:t>
            </w:r>
          </w:p>
        </w:tc>
      </w:tr>
      <w:tr w:rsidR="00C1709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1709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C170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1709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C17092" w:rsidRPr="003B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C17092" w:rsidRPr="003B6067">
        <w:trPr>
          <w:trHeight w:hRule="exact" w:val="277"/>
        </w:trPr>
        <w:tc>
          <w:tcPr>
            <w:tcW w:w="710" w:type="dxa"/>
          </w:tcPr>
          <w:p w:rsidR="00C17092" w:rsidRPr="0013425A" w:rsidRDefault="00C17092"/>
        </w:tc>
        <w:tc>
          <w:tcPr>
            <w:tcW w:w="3970" w:type="dxa"/>
          </w:tcPr>
          <w:p w:rsidR="00C17092" w:rsidRPr="0013425A" w:rsidRDefault="00C17092"/>
        </w:tc>
        <w:tc>
          <w:tcPr>
            <w:tcW w:w="5104" w:type="dxa"/>
          </w:tcPr>
          <w:p w:rsidR="00C17092" w:rsidRPr="0013425A" w:rsidRDefault="00C17092"/>
        </w:tc>
        <w:tc>
          <w:tcPr>
            <w:tcW w:w="993" w:type="dxa"/>
          </w:tcPr>
          <w:p w:rsidR="00C17092" w:rsidRPr="0013425A" w:rsidRDefault="00C17092"/>
        </w:tc>
      </w:tr>
      <w:tr w:rsidR="00C17092" w:rsidRPr="003B60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C17092" w:rsidRPr="003B60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видеозаписи уроков с применением различных педагогических технологий, </w:t>
            </w:r>
            <w:proofErr w:type="gram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раздаточный</w:t>
            </w:r>
            <w:proofErr w:type="gram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териал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аналитических заданий,   учебники по различным учебным предметам начального образования.</w:t>
            </w:r>
          </w:p>
        </w:tc>
      </w:tr>
      <w:tr w:rsidR="00C17092" w:rsidRPr="003B6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Default="00134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C17092" w:rsidRPr="003B6067">
        <w:trPr>
          <w:trHeight w:hRule="exact" w:val="277"/>
        </w:trPr>
        <w:tc>
          <w:tcPr>
            <w:tcW w:w="710" w:type="dxa"/>
          </w:tcPr>
          <w:p w:rsidR="00C17092" w:rsidRPr="0013425A" w:rsidRDefault="00C17092"/>
        </w:tc>
        <w:tc>
          <w:tcPr>
            <w:tcW w:w="3970" w:type="dxa"/>
          </w:tcPr>
          <w:p w:rsidR="00C17092" w:rsidRPr="0013425A" w:rsidRDefault="00C17092"/>
        </w:tc>
        <w:tc>
          <w:tcPr>
            <w:tcW w:w="5104" w:type="dxa"/>
          </w:tcPr>
          <w:p w:rsidR="00C17092" w:rsidRPr="0013425A" w:rsidRDefault="00C17092"/>
        </w:tc>
        <w:tc>
          <w:tcPr>
            <w:tcW w:w="993" w:type="dxa"/>
          </w:tcPr>
          <w:p w:rsidR="00C17092" w:rsidRPr="0013425A" w:rsidRDefault="00C17092"/>
        </w:tc>
      </w:tr>
      <w:tr w:rsidR="00C17092" w:rsidRPr="003B60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34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17092" w:rsidRPr="003B6067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"Проблемы готовности младших школьников к обучению в основной школе":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=2294</w:t>
            </w:r>
          </w:p>
          <w:p w:rsidR="00C17092" w:rsidRPr="0013425A" w:rsidRDefault="00C17092">
            <w:pPr>
              <w:spacing w:after="0" w:line="240" w:lineRule="auto"/>
              <w:rPr>
                <w:sz w:val="19"/>
                <w:szCs w:val="19"/>
              </w:rPr>
            </w:pP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C17092" w:rsidRPr="0013425A" w:rsidRDefault="00C17092">
            <w:pPr>
              <w:spacing w:after="0" w:line="240" w:lineRule="auto"/>
              <w:rPr>
                <w:sz w:val="19"/>
                <w:szCs w:val="19"/>
              </w:rPr>
            </w:pPr>
          </w:p>
          <w:p w:rsidR="00C17092" w:rsidRPr="0013425A" w:rsidRDefault="0013425A">
            <w:pPr>
              <w:spacing w:after="0" w:line="240" w:lineRule="auto"/>
              <w:rPr>
                <w:sz w:val="19"/>
                <w:szCs w:val="19"/>
              </w:rPr>
            </w:pP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342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C17092" w:rsidRPr="0013425A" w:rsidRDefault="00C17092"/>
    <w:sectPr w:rsidR="00C17092" w:rsidRPr="0013425A" w:rsidSect="00C1709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425A"/>
    <w:rsid w:val="001519CD"/>
    <w:rsid w:val="00174D28"/>
    <w:rsid w:val="001F0BC7"/>
    <w:rsid w:val="00213A9C"/>
    <w:rsid w:val="003B6067"/>
    <w:rsid w:val="00586045"/>
    <w:rsid w:val="00C17092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60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6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60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6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6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2028</Words>
  <Characters>11563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НОЗ-15,16_plx_Проблемы готовности младших школьников к обучению в основной школе</vt:lpstr>
      <vt:lpstr>Лист1</vt:lpstr>
    </vt:vector>
  </TitlesOfParts>
  <Company>Home</Company>
  <LinksUpToDate>false</LinksUpToDate>
  <CharactersWithSpaces>13564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НОЗ-15,16_plx_Проблемы готовности младших школьников к обучению в основной школе</dc:title>
  <dc:creator>FastReport.NET</dc:creator>
  <cp:lastModifiedBy>JONS</cp:lastModifiedBy>
  <cp:revision>3</cp:revision>
  <dcterms:created xsi:type="dcterms:W3CDTF">2019-03-21T10:56:00Z</dcterms:created>
  <dcterms:modified xsi:type="dcterms:W3CDTF">2019-03-24T18:18:00Z</dcterms:modified>
</cp:coreProperties>
</file>